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1241A2" w14:textId="77777777" w:rsidR="00E40399" w:rsidRDefault="00000000">
      <w:pPr>
        <w:pBdr>
          <w:bottom w:val="single" w:sz="6" w:space="6" w:color="1F4E79"/>
        </w:pBdr>
        <w:spacing w:after="200" w:line="300" w:lineRule="auto"/>
      </w:pPr>
      <w:r>
        <w:rPr>
          <w:b/>
          <w:bCs/>
          <w:color w:val="1F4E79"/>
          <w:sz w:val="32"/>
          <w:szCs w:val="32"/>
        </w:rPr>
        <w:t>Fac-simile di richiesta di copia gratuita della cartella clinica</w:t>
      </w:r>
    </w:p>
    <w:p w14:paraId="2B6CD91E" w14:textId="77777777" w:rsidR="00E40399" w:rsidRDefault="00000000">
      <w:pPr>
        <w:spacing w:after="80" w:line="276" w:lineRule="auto"/>
        <w:jc w:val="both"/>
      </w:pPr>
      <w:r>
        <w:t>Istanza di accesso ai dati personali ai sensi dell’art. 15 del Regolamento (UE) 2016/679 (GDPR).</w:t>
      </w:r>
    </w:p>
    <w:p w14:paraId="09D211A5" w14:textId="77777777" w:rsidR="00E40399" w:rsidRDefault="00000000">
      <w:pPr>
        <w:spacing w:after="240" w:line="264" w:lineRule="auto"/>
      </w:pPr>
      <w:r>
        <w:rPr>
          <w:i/>
          <w:iCs/>
          <w:color w:val="595959"/>
          <w:sz w:val="18"/>
          <w:szCs w:val="18"/>
        </w:rPr>
        <w:t>Nota per la compilazione: la prima copia dei dati contenuti nella cartella clinica spetta gratuitamente e non richiede di indicare alcuna motivazione. Sostituire le parti tra parentesi quadre con i dati richiesti.</w:t>
      </w:r>
    </w:p>
    <w:p w14:paraId="5AFB8DD4" w14:textId="77777777" w:rsidR="00E40399" w:rsidRDefault="00000000">
      <w:pPr>
        <w:spacing w:line="276" w:lineRule="auto"/>
      </w:pPr>
      <w:r>
        <w:rPr>
          <w:b/>
          <w:bCs/>
        </w:rPr>
        <w:t xml:space="preserve">Spett.le </w:t>
      </w:r>
      <w:r>
        <w:rPr>
          <w:color w:val="7A7A7A"/>
        </w:rPr>
        <w:t>[Denominazione della struttura sanitaria]</w:t>
      </w:r>
    </w:p>
    <w:p w14:paraId="7F7CE244" w14:textId="77777777" w:rsidR="00E40399" w:rsidRDefault="00000000">
      <w:pPr>
        <w:spacing w:line="276" w:lineRule="auto"/>
      </w:pPr>
      <w:r>
        <w:rPr>
          <w:color w:val="7A7A7A"/>
        </w:rPr>
        <w:t>[Direzione Sanitaria / Ufficio Cartelle Cliniche / URP]</w:t>
      </w:r>
    </w:p>
    <w:p w14:paraId="75014C40" w14:textId="77777777" w:rsidR="00E40399" w:rsidRDefault="00000000">
      <w:pPr>
        <w:spacing w:line="276" w:lineRule="auto"/>
      </w:pPr>
      <w:r>
        <w:rPr>
          <w:color w:val="7A7A7A"/>
        </w:rPr>
        <w:t>[Indirizzo della struttura]</w:t>
      </w:r>
    </w:p>
    <w:p w14:paraId="4DD735B3" w14:textId="77777777" w:rsidR="00E40399" w:rsidRDefault="00000000">
      <w:pPr>
        <w:spacing w:after="240" w:line="276" w:lineRule="auto"/>
      </w:pPr>
      <w:r>
        <w:t xml:space="preserve">PEC / e-mail: </w:t>
      </w:r>
      <w:r>
        <w:rPr>
          <w:color w:val="7A7A7A"/>
        </w:rPr>
        <w:t>[indirizzo PEC o e-mail]</w:t>
      </w:r>
    </w:p>
    <w:p w14:paraId="5433F702" w14:textId="77777777" w:rsidR="00E40399" w:rsidRDefault="00000000">
      <w:pPr>
        <w:spacing w:after="240" w:line="276" w:lineRule="auto"/>
        <w:jc w:val="both"/>
      </w:pPr>
      <w:r>
        <w:rPr>
          <w:b/>
          <w:bCs/>
        </w:rPr>
        <w:t xml:space="preserve">Oggetto: </w:t>
      </w:r>
      <w:r>
        <w:t>istanza di accesso ai dati personali (art. 15 Regolamento UE 2016/679) — richiesta di copia gratuita della cartella clinica.</w:t>
      </w:r>
    </w:p>
    <w:p w14:paraId="6897DF8A" w14:textId="77777777" w:rsidR="00E40399" w:rsidRDefault="00000000">
      <w:pPr>
        <w:spacing w:after="120" w:line="276" w:lineRule="auto"/>
        <w:jc w:val="both"/>
      </w:pPr>
      <w:r>
        <w:t xml:space="preserve">Il/La sottoscritto/a </w:t>
      </w:r>
      <w:r>
        <w:rPr>
          <w:color w:val="7A7A7A"/>
        </w:rPr>
        <w:t>[nome e cognome]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color w:val="7A7A7A"/>
        </w:rPr>
        <w:t>[luogo]</w:t>
      </w:r>
      <w:r>
        <w:t xml:space="preserve"> il </w:t>
      </w:r>
      <w:r>
        <w:rPr>
          <w:color w:val="7A7A7A"/>
        </w:rPr>
        <w:t>[data]</w:t>
      </w:r>
      <w:r>
        <w:t xml:space="preserve">, codice fiscale </w:t>
      </w:r>
      <w:r>
        <w:rPr>
          <w:color w:val="7A7A7A"/>
        </w:rPr>
        <w:t>[…]</w:t>
      </w:r>
      <w:r>
        <w:t xml:space="preserve">, residente in </w:t>
      </w:r>
      <w:r>
        <w:rPr>
          <w:color w:val="7A7A7A"/>
        </w:rPr>
        <w:t>[indirizzo]</w:t>
      </w:r>
      <w:r>
        <w:t xml:space="preserve">, recapito telefonico </w:t>
      </w:r>
      <w:r>
        <w:rPr>
          <w:color w:val="7A7A7A"/>
        </w:rPr>
        <w:t>[…]</w:t>
      </w:r>
      <w:r>
        <w:t xml:space="preserve">, indirizzo e-mail </w:t>
      </w:r>
      <w:r>
        <w:rPr>
          <w:color w:val="7A7A7A"/>
        </w:rPr>
        <w:t>[…]</w:t>
      </w:r>
      <w:r>
        <w:t>,</w:t>
      </w:r>
    </w:p>
    <w:p w14:paraId="2567ACD7" w14:textId="77777777" w:rsidR="00E40399" w:rsidRDefault="00000000">
      <w:pPr>
        <w:spacing w:after="160" w:line="276" w:lineRule="auto"/>
        <w:jc w:val="both"/>
      </w:pPr>
      <w:r>
        <w:t xml:space="preserve">nella qualità di </w:t>
      </w:r>
      <w:r>
        <w:rPr>
          <w:color w:val="7A7A7A"/>
        </w:rPr>
        <w:t>[paziente / esercente la responsabilità genitoriale su […] / tutore / erede di […] / delegato/a da […], delega allegata]</w:t>
      </w:r>
    </w:p>
    <w:p w14:paraId="155E89AD" w14:textId="77777777" w:rsidR="00E40399" w:rsidRDefault="00000000">
      <w:pPr>
        <w:spacing w:after="160"/>
        <w:jc w:val="center"/>
      </w:pPr>
      <w:r>
        <w:rPr>
          <w:b/>
          <w:bCs/>
        </w:rPr>
        <w:t>CHIEDE</w:t>
      </w:r>
    </w:p>
    <w:p w14:paraId="66D475F5" w14:textId="77777777" w:rsidR="00E40399" w:rsidRDefault="00000000">
      <w:pPr>
        <w:spacing w:after="160" w:line="276" w:lineRule="auto"/>
        <w:jc w:val="both"/>
      </w:pPr>
      <w:r>
        <w:t xml:space="preserve">ai sensi degli articoli 12, paragrafo 5, e 15, paragrafi 1 e 3, del Regolamento (UE) 2016/679 (GDPR), il rilascio della copia dei dati personali contenuti nella cartella clinica relativa a </w:t>
      </w:r>
      <w:r>
        <w:rPr>
          <w:color w:val="7A7A7A"/>
        </w:rPr>
        <w:t>[ricovero / prestazione ambulatoriale / day hospital]</w:t>
      </w:r>
      <w:r>
        <w:t xml:space="preserve"> presso </w:t>
      </w:r>
      <w:r>
        <w:rPr>
          <w:color w:val="7A7A7A"/>
        </w:rPr>
        <w:t>[reparto / struttura]</w:t>
      </w:r>
      <w:r>
        <w:t xml:space="preserve">, nel periodo / in data </w:t>
      </w:r>
      <w:r>
        <w:rPr>
          <w:color w:val="7A7A7A"/>
        </w:rPr>
        <w:t>[dal … al … / il …]</w:t>
      </w:r>
      <w:r>
        <w:t>.</w:t>
      </w:r>
    </w:p>
    <w:p w14:paraId="7FBE161C" w14:textId="77777777" w:rsidR="00E40399" w:rsidRDefault="00000000">
      <w:pPr>
        <w:spacing w:after="160" w:line="276" w:lineRule="auto"/>
        <w:jc w:val="both"/>
      </w:pPr>
      <w:r>
        <w:t>Trattandosi della prima richiesta di accesso ai propri dati personali, la copia è dovuta a titolo gratuito ai sensi dell’art. 12, paragrafo 5, del Regolamento, come interpretato dalla Corte di Giustizia dell’Unione Europea con sentenza del 26 ottobre 2023, causa C-307/22. Il diritto di accesso non richiede l’indicazione di alcuna motivazione.</w:t>
      </w:r>
    </w:p>
    <w:p w14:paraId="3A6335C5" w14:textId="77777777" w:rsidR="00E40399" w:rsidRDefault="00000000">
      <w:pPr>
        <w:spacing w:after="160" w:line="276" w:lineRule="auto"/>
        <w:jc w:val="both"/>
      </w:pPr>
      <w:r>
        <w:t>Si chiede che la copia consista in una riproduzione fedele e intelligibile dei dati, comprensiva dei documenti necessari a verificarne l’esattezza e la completezza, in particolare diagnosi, referti ed esiti di esami, pareri dei sanitari, terapie e interventi praticati.</w:t>
      </w:r>
    </w:p>
    <w:p w14:paraId="0B129B50" w14:textId="77777777" w:rsidR="00E40399" w:rsidRDefault="00000000">
      <w:pPr>
        <w:spacing w:after="160" w:line="276" w:lineRule="auto"/>
        <w:jc w:val="both"/>
      </w:pPr>
      <w:r>
        <w:t xml:space="preserve">Si richiede il rilascio in formato </w:t>
      </w:r>
      <w:r>
        <w:rPr>
          <w:color w:val="7A7A7A"/>
        </w:rPr>
        <w:t>[cartaceo / digitale]</w:t>
      </w:r>
      <w:r>
        <w:t xml:space="preserve">, con </w:t>
      </w:r>
      <w:r>
        <w:rPr>
          <w:color w:val="7A7A7A"/>
        </w:rPr>
        <w:t>[ritiro presso lo sportello / invio all’indirizzo … / trasmissione a mezzo PEC o e-mail …]</w:t>
      </w:r>
      <w:r>
        <w:t>.</w:t>
      </w:r>
    </w:p>
    <w:p w14:paraId="63DD103F" w14:textId="77777777" w:rsidR="00E40399" w:rsidRDefault="00000000">
      <w:pPr>
        <w:spacing w:after="160" w:line="276" w:lineRule="auto"/>
        <w:jc w:val="both"/>
      </w:pPr>
      <w:r>
        <w:t>Si confida in un riscontro entro il termine di trenta giorni previsto dall’art. 12, paragrafo 3, del Regolamento.</w:t>
      </w:r>
    </w:p>
    <w:p w14:paraId="32C525F7" w14:textId="77777777" w:rsidR="00E40399" w:rsidRDefault="00000000">
      <w:pPr>
        <w:spacing w:after="320" w:line="276" w:lineRule="auto"/>
        <w:jc w:val="both"/>
      </w:pPr>
      <w:r>
        <w:t xml:space="preserve">Si allega copia di un documento d’identità in corso di validità </w:t>
      </w:r>
      <w:r>
        <w:rPr>
          <w:color w:val="7A7A7A"/>
        </w:rPr>
        <w:t>[ed eventuale delega / documentazione comprovante la qualità dichiarata]</w:t>
      </w:r>
      <w:r>
        <w:t>.</w:t>
      </w:r>
    </w:p>
    <w:p w14:paraId="504E4FD8" w14:textId="77777777" w:rsidR="00E40399" w:rsidRDefault="00000000">
      <w:pPr>
        <w:spacing w:after="240" w:line="276" w:lineRule="auto"/>
      </w:pPr>
      <w:r>
        <w:t xml:space="preserve">Luogo e data: </w:t>
      </w:r>
      <w:r>
        <w:rPr>
          <w:color w:val="7A7A7A"/>
        </w:rPr>
        <w:t>[…]</w:t>
      </w:r>
    </w:p>
    <w:p w14:paraId="6759E683" w14:textId="77777777" w:rsidR="00E40399" w:rsidRDefault="00000000">
      <w:pPr>
        <w:spacing w:line="276" w:lineRule="auto"/>
      </w:pPr>
      <w:r>
        <w:t xml:space="preserve">Firma: </w:t>
      </w:r>
      <w:r>
        <w:rPr>
          <w:color w:val="7A7A7A"/>
        </w:rPr>
        <w:t>_______________________________</w:t>
      </w:r>
    </w:p>
    <w:p w14:paraId="7EED0FA5" w14:textId="6287A50D" w:rsidR="00E40399" w:rsidRDefault="00000000">
      <w:pPr>
        <w:pBdr>
          <w:top w:val="single" w:sz="4" w:space="8" w:color="CCCCCC"/>
        </w:pBdr>
        <w:spacing w:before="280" w:line="264" w:lineRule="auto"/>
      </w:pPr>
      <w:r>
        <w:rPr>
          <w:i/>
          <w:iCs/>
          <w:color w:val="595959"/>
          <w:sz w:val="18"/>
          <w:szCs w:val="18"/>
        </w:rPr>
        <w:lastRenderedPageBreak/>
        <w:t>Fac-simile predisposto dall’Osservatorio sulla Responsabilità Sanitaria — Studi Legali Baldi &amp; Favati. La prima copia dei dati non può essere subordinata al pagamento di diritti di copia o di segreteria.</w:t>
      </w:r>
    </w:p>
    <w:sectPr w:rsidR="00E4039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FCF1AFE"/>
    <w:multiLevelType w:val="hybridMultilevel"/>
    <w:tmpl w:val="83C20F0A"/>
    <w:lvl w:ilvl="0" w:tplc="53626B34">
      <w:start w:val="1"/>
      <w:numFmt w:val="bullet"/>
      <w:lvlText w:val="●"/>
      <w:lvlJc w:val="left"/>
      <w:pPr>
        <w:ind w:left="720" w:hanging="360"/>
      </w:pPr>
    </w:lvl>
    <w:lvl w:ilvl="1" w:tplc="2550B0C0">
      <w:start w:val="1"/>
      <w:numFmt w:val="bullet"/>
      <w:lvlText w:val="○"/>
      <w:lvlJc w:val="left"/>
      <w:pPr>
        <w:ind w:left="1440" w:hanging="360"/>
      </w:pPr>
    </w:lvl>
    <w:lvl w:ilvl="2" w:tplc="34982636">
      <w:start w:val="1"/>
      <w:numFmt w:val="bullet"/>
      <w:lvlText w:val="■"/>
      <w:lvlJc w:val="left"/>
      <w:pPr>
        <w:ind w:left="2160" w:hanging="360"/>
      </w:pPr>
    </w:lvl>
    <w:lvl w:ilvl="3" w:tplc="3DEA8494">
      <w:start w:val="1"/>
      <w:numFmt w:val="bullet"/>
      <w:lvlText w:val="●"/>
      <w:lvlJc w:val="left"/>
      <w:pPr>
        <w:ind w:left="2880" w:hanging="360"/>
      </w:pPr>
    </w:lvl>
    <w:lvl w:ilvl="4" w:tplc="BF1C2600">
      <w:start w:val="1"/>
      <w:numFmt w:val="bullet"/>
      <w:lvlText w:val="○"/>
      <w:lvlJc w:val="left"/>
      <w:pPr>
        <w:ind w:left="3600" w:hanging="360"/>
      </w:pPr>
    </w:lvl>
    <w:lvl w:ilvl="5" w:tplc="110E82EC">
      <w:start w:val="1"/>
      <w:numFmt w:val="bullet"/>
      <w:lvlText w:val="■"/>
      <w:lvlJc w:val="left"/>
      <w:pPr>
        <w:ind w:left="4320" w:hanging="360"/>
      </w:pPr>
    </w:lvl>
    <w:lvl w:ilvl="6" w:tplc="24FE74C8">
      <w:start w:val="1"/>
      <w:numFmt w:val="bullet"/>
      <w:lvlText w:val="●"/>
      <w:lvlJc w:val="left"/>
      <w:pPr>
        <w:ind w:left="5040" w:hanging="360"/>
      </w:pPr>
    </w:lvl>
    <w:lvl w:ilvl="7" w:tplc="9ADED658">
      <w:start w:val="1"/>
      <w:numFmt w:val="bullet"/>
      <w:lvlText w:val="●"/>
      <w:lvlJc w:val="left"/>
      <w:pPr>
        <w:ind w:left="5760" w:hanging="360"/>
      </w:pPr>
    </w:lvl>
    <w:lvl w:ilvl="8" w:tplc="7E422F32">
      <w:start w:val="1"/>
      <w:numFmt w:val="bullet"/>
      <w:lvlText w:val="●"/>
      <w:lvlJc w:val="left"/>
      <w:pPr>
        <w:ind w:left="6480" w:hanging="360"/>
      </w:pPr>
    </w:lvl>
  </w:abstractNum>
  <w:num w:numId="1" w16cid:durableId="18999762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99"/>
    <w:rsid w:val="001B5602"/>
    <w:rsid w:val="00447620"/>
    <w:rsid w:val="00CB6DD6"/>
    <w:rsid w:val="00E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08105"/>
  <w15:docId w15:val="{856C258D-5EC6-A64E-B58F-11C820E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2201</Characters>
  <Application>Microsoft Office Word</Application>
  <DocSecurity>0</DocSecurity>
  <Lines>37</Lines>
  <Paragraphs>22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nicola favati</cp:lastModifiedBy>
  <cp:revision>3</cp:revision>
  <dcterms:created xsi:type="dcterms:W3CDTF">2026-06-24T10:36:00Z</dcterms:created>
  <dcterms:modified xsi:type="dcterms:W3CDTF">2026-06-24T10:53:00Z</dcterms:modified>
</cp:coreProperties>
</file>